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6E" w:rsidRPr="00EC12DC" w:rsidRDefault="002F4B83" w:rsidP="002F4B83">
      <w:r w:rsidRPr="00EC12DC">
        <w:rPr>
          <w:noProof/>
        </w:rPr>
        <w:drawing>
          <wp:inline distT="0" distB="0" distL="0" distR="0">
            <wp:extent cx="4276725" cy="876300"/>
            <wp:effectExtent l="19050" t="0" r="9525" b="0"/>
            <wp:docPr id="1" name="Image 1" descr="ACPARCNCA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PARCNCA-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E1" w:rsidRDefault="00145CE1" w:rsidP="002F4B83">
      <w:pPr>
        <w:jc w:val="both"/>
        <w:rPr>
          <w:rFonts w:ascii="Arial" w:hAnsi="Arial" w:cs="Arial"/>
        </w:rPr>
      </w:pPr>
    </w:p>
    <w:p w:rsidR="002F4B83" w:rsidRPr="00EC12DC" w:rsidRDefault="002F4B83" w:rsidP="002F4B83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Bonjour à tous,</w:t>
      </w:r>
    </w:p>
    <w:p w:rsidR="00323838" w:rsidRDefault="00323838" w:rsidP="002F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L’ACPARCNCA a décidé de réitérer l’expérience du groupe d’élite régionale.</w:t>
      </w:r>
    </w:p>
    <w:p w:rsidR="00FC09E8" w:rsidRDefault="00FC09E8" w:rsidP="002F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devrait y avoir 6 journées d’activités :</w:t>
      </w:r>
    </w:p>
    <w:p w:rsidR="00FC09E8" w:rsidRDefault="00FC09E8" w:rsidP="00FC09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Lundi 1</w:t>
      </w:r>
      <w:r w:rsidRPr="00FC09E8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</w:t>
      </w:r>
    </w:p>
    <w:p w:rsidR="00FC09E8" w:rsidRDefault="00FC09E8" w:rsidP="00FC09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Samedi 4 octobre</w:t>
      </w:r>
    </w:p>
    <w:p w:rsidR="00FC09E8" w:rsidRDefault="00FC09E8" w:rsidP="00FC09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Samedi 15 novembre</w:t>
      </w:r>
    </w:p>
    <w:p w:rsidR="00FC09E8" w:rsidRDefault="00FC09E8" w:rsidP="00FC09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Samedi 20 décembre</w:t>
      </w:r>
    </w:p>
    <w:p w:rsidR="00FC09E8" w:rsidRDefault="00FC09E8" w:rsidP="00FC09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Samedi 21 février</w:t>
      </w:r>
    </w:p>
    <w:p w:rsidR="00FC09E8" w:rsidRPr="00FC09E8" w:rsidRDefault="00FC09E8" w:rsidP="00FC09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Samedi 21 mars</w:t>
      </w:r>
    </w:p>
    <w:p w:rsidR="00FC09E8" w:rsidRDefault="00FC09E8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majorité de celles-ci se passeront à l’aréna des 3 glaces sur le boulevard Pierre-Bertrand.</w:t>
      </w:r>
    </w:p>
    <w:p w:rsidR="00053A14" w:rsidRPr="00053A14" w:rsidRDefault="00FC09E8" w:rsidP="00FC09E8">
      <w:pPr>
        <w:jc w:val="both"/>
        <w:rPr>
          <w:rFonts w:ascii="Arial" w:hAnsi="Arial" w:cs="Arial"/>
          <w:b/>
        </w:rPr>
      </w:pPr>
      <w:r w:rsidRPr="00053A14">
        <w:rPr>
          <w:rFonts w:ascii="Arial" w:hAnsi="Arial" w:cs="Arial"/>
          <w:b/>
        </w:rPr>
        <w:t>Les critères, ainsi que le processus de sélection pour y participer ont été révisé</w:t>
      </w:r>
      <w:r w:rsidR="00CF76C0" w:rsidRPr="00053A14">
        <w:rPr>
          <w:rFonts w:ascii="Arial" w:hAnsi="Arial" w:cs="Arial"/>
          <w:b/>
        </w:rPr>
        <w:t>s.</w:t>
      </w:r>
    </w:p>
    <w:p w:rsidR="00FC09E8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Certains patineurs sont automatiquement acceptés, alors que </w:t>
      </w:r>
      <w:r w:rsidRPr="00053A14">
        <w:rPr>
          <w:rFonts w:ascii="Arial" w:hAnsi="Arial" w:cs="Arial"/>
          <w:u w:val="single"/>
        </w:rPr>
        <w:t>d’autres doivent soumettre leur candidature afin d’être sélectionnés</w:t>
      </w:r>
      <w:r>
        <w:rPr>
          <w:rFonts w:ascii="Arial" w:hAnsi="Arial" w:cs="Arial"/>
        </w:rPr>
        <w:t>.</w:t>
      </w:r>
    </w:p>
    <w:p w:rsidR="00CF76C0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patineurs suivants sont automatiquement acceptés :</w:t>
      </w:r>
    </w:p>
    <w:p w:rsidR="00CF76C0" w:rsidRDefault="00CF76C0" w:rsidP="00CF76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membres de l’équipe du Québec de 2013-2014 et de 2012-2013</w:t>
      </w:r>
    </w:p>
    <w:p w:rsidR="00CF76C0" w:rsidRDefault="00CF76C0" w:rsidP="00CF76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patineurs ayant été sélectionnés dans les équipes A, B et C de Patinage Québec</w:t>
      </w:r>
    </w:p>
    <w:p w:rsidR="00CF76C0" w:rsidRDefault="00CF76C0" w:rsidP="00CF76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patineurs ayant fait le top 8 dans la finale juvénile ou pré-juvénile aux sections B</w:t>
      </w:r>
    </w:p>
    <w:p w:rsidR="00CF76C0" w:rsidRDefault="00CF76C0" w:rsidP="00CF76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CF7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patineurs ayant fait le top 3 dans </w:t>
      </w:r>
      <w:proofErr w:type="gramStart"/>
      <w:r>
        <w:rPr>
          <w:rFonts w:ascii="Arial" w:hAnsi="Arial" w:cs="Arial"/>
        </w:rPr>
        <w:t>la finale sans-limites</w:t>
      </w:r>
      <w:proofErr w:type="gramEnd"/>
      <w:r>
        <w:rPr>
          <w:rFonts w:ascii="Arial" w:hAnsi="Arial" w:cs="Arial"/>
        </w:rPr>
        <w:t xml:space="preserve"> aux sections B</w:t>
      </w:r>
    </w:p>
    <w:p w:rsidR="00053A14" w:rsidRPr="00053A14" w:rsidRDefault="00053A14" w:rsidP="00EC2BAC">
      <w:pPr>
        <w:jc w:val="both"/>
        <w:rPr>
          <w:rFonts w:ascii="Arial" w:hAnsi="Arial" w:cs="Arial"/>
        </w:rPr>
      </w:pPr>
      <w:r w:rsidRPr="00053A14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tous les autres patineurs, un formulaire de candidature doit être rempli afin de nous permettre de sélectionner les patineurs qui </w:t>
      </w:r>
      <w:proofErr w:type="spellStart"/>
      <w:r>
        <w:rPr>
          <w:rFonts w:ascii="Arial" w:hAnsi="Arial" w:cs="Arial"/>
        </w:rPr>
        <w:t>rejoigneront</w:t>
      </w:r>
      <w:proofErr w:type="spellEnd"/>
      <w:r>
        <w:rPr>
          <w:rFonts w:ascii="Arial" w:hAnsi="Arial" w:cs="Arial"/>
        </w:rPr>
        <w:t xml:space="preserve"> le groupe.  Différents éléments d’évaluation seront pris en compte afin de nous permettre de sélectionner les meilleures candidatures</w:t>
      </w:r>
      <w:r w:rsidR="00657656">
        <w:rPr>
          <w:rFonts w:ascii="Arial" w:hAnsi="Arial" w:cs="Arial"/>
        </w:rPr>
        <w:t>, incluant l’âge</w:t>
      </w:r>
      <w:r>
        <w:rPr>
          <w:rFonts w:ascii="Arial" w:hAnsi="Arial" w:cs="Arial"/>
        </w:rPr>
        <w:t>.  Les détails sont spécifiés dans le formulaire de candidature.</w:t>
      </w:r>
    </w:p>
    <w:p w:rsidR="00CF76C0" w:rsidRPr="00D13E95" w:rsidRDefault="00EC2BAC" w:rsidP="00EC2BAC">
      <w:pPr>
        <w:jc w:val="both"/>
        <w:rPr>
          <w:rFonts w:ascii="Arial" w:hAnsi="Arial" w:cs="Arial"/>
          <w:u w:val="single"/>
        </w:rPr>
      </w:pPr>
      <w:r w:rsidRPr="00D13E95">
        <w:rPr>
          <w:rFonts w:ascii="Arial" w:hAnsi="Arial" w:cs="Arial"/>
          <w:u w:val="single"/>
        </w:rPr>
        <w:t xml:space="preserve">Cependant, </w:t>
      </w:r>
      <w:r w:rsidR="00053A14">
        <w:rPr>
          <w:rFonts w:ascii="Arial" w:hAnsi="Arial" w:cs="Arial"/>
          <w:u w:val="single"/>
        </w:rPr>
        <w:t>tous l</w:t>
      </w:r>
      <w:r w:rsidRPr="00D13E95">
        <w:rPr>
          <w:rFonts w:ascii="Arial" w:hAnsi="Arial" w:cs="Arial"/>
          <w:u w:val="single"/>
        </w:rPr>
        <w:t>es patineurs doivent s’engager à participer aux championnats de section de l’année en cours (donc à demeurer actifs au niveau compétitif).</w:t>
      </w:r>
    </w:p>
    <w:p w:rsidR="00F5554D" w:rsidRPr="00EC12DC" w:rsidRDefault="00F5554D" w:rsidP="002F4B83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lastRenderedPageBreak/>
        <w:t>Le coût d</w:t>
      </w:r>
      <w:r w:rsidR="00EC12DC">
        <w:rPr>
          <w:rFonts w:ascii="Arial" w:hAnsi="Arial" w:cs="Arial"/>
        </w:rPr>
        <w:t>e l</w:t>
      </w:r>
      <w:r w:rsidRPr="00EC12DC">
        <w:rPr>
          <w:rFonts w:ascii="Arial" w:hAnsi="Arial" w:cs="Arial"/>
        </w:rPr>
        <w:t>’inscription pour faire part</w:t>
      </w:r>
      <w:r w:rsidR="00FC09E8">
        <w:rPr>
          <w:rFonts w:ascii="Arial" w:hAnsi="Arial" w:cs="Arial"/>
        </w:rPr>
        <w:t>ie du « Groupe Élite » est de 25</w:t>
      </w:r>
      <w:r w:rsidRPr="00EC12DC">
        <w:rPr>
          <w:rFonts w:ascii="Arial" w:hAnsi="Arial" w:cs="Arial"/>
        </w:rPr>
        <w:t>0,00$, ce qui comprend toutes les activités pour les 6 journées.</w:t>
      </w:r>
    </w:p>
    <w:p w:rsidR="00F94FCF" w:rsidRDefault="00F5554D" w:rsidP="00CF76C0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Si vous êtes intéressé</w:t>
      </w:r>
      <w:r w:rsidR="00CF76C0">
        <w:rPr>
          <w:rFonts w:ascii="Arial" w:hAnsi="Arial" w:cs="Arial"/>
        </w:rPr>
        <w:t xml:space="preserve"> à participer au groupe d’élite régionale</w:t>
      </w:r>
      <w:r w:rsidR="00F94FCF">
        <w:rPr>
          <w:rFonts w:ascii="Arial" w:hAnsi="Arial" w:cs="Arial"/>
        </w:rPr>
        <w:t> :</w:t>
      </w:r>
    </w:p>
    <w:p w:rsidR="00F94FCF" w:rsidRDefault="00F5554D" w:rsidP="00F94F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F94FCF">
        <w:rPr>
          <w:rFonts w:ascii="Arial" w:hAnsi="Arial" w:cs="Arial"/>
        </w:rPr>
        <w:t>compléte</w:t>
      </w:r>
      <w:r w:rsidR="00CF76C0" w:rsidRPr="00F94FCF">
        <w:rPr>
          <w:rFonts w:ascii="Arial" w:hAnsi="Arial" w:cs="Arial"/>
        </w:rPr>
        <w:t>z</w:t>
      </w:r>
      <w:r w:rsidRPr="00F94FCF">
        <w:rPr>
          <w:rFonts w:ascii="Arial" w:hAnsi="Arial" w:cs="Arial"/>
        </w:rPr>
        <w:t xml:space="preserve"> le formulaire </w:t>
      </w:r>
      <w:r w:rsidR="002A5588" w:rsidRPr="00F94FCF">
        <w:rPr>
          <w:rFonts w:ascii="Arial" w:hAnsi="Arial" w:cs="Arial"/>
        </w:rPr>
        <w:t>de candidature</w:t>
      </w:r>
    </w:p>
    <w:p w:rsidR="00F94FCF" w:rsidRPr="0072571B" w:rsidRDefault="00F94FCF" w:rsidP="0072571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joignez les documents nécessaires</w:t>
      </w:r>
      <w:r w:rsidR="00ED40C4">
        <w:rPr>
          <w:rFonts w:ascii="Arial" w:hAnsi="Arial" w:cs="Arial"/>
        </w:rPr>
        <w:t xml:space="preserve"> (vidéo, etc)</w:t>
      </w:r>
    </w:p>
    <w:p w:rsidR="00CF76C0" w:rsidRDefault="00F94FCF" w:rsidP="00F9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r w:rsidR="00F5554D" w:rsidRPr="00F94FCF">
        <w:rPr>
          <w:rFonts w:ascii="Arial" w:hAnsi="Arial" w:cs="Arial"/>
        </w:rPr>
        <w:t>veuillez le transmettre</w:t>
      </w:r>
      <w:r>
        <w:rPr>
          <w:rFonts w:ascii="Arial" w:hAnsi="Arial" w:cs="Arial"/>
        </w:rPr>
        <w:t xml:space="preserve"> le tout</w:t>
      </w:r>
      <w:r w:rsidR="00F5554D" w:rsidRPr="00F94FCF">
        <w:rPr>
          <w:rFonts w:ascii="Arial" w:hAnsi="Arial" w:cs="Arial"/>
        </w:rPr>
        <w:t xml:space="preserve"> </w:t>
      </w:r>
      <w:r w:rsidR="00CF76C0" w:rsidRPr="00F94FCF">
        <w:rPr>
          <w:rFonts w:ascii="Arial" w:hAnsi="Arial" w:cs="Arial"/>
        </w:rPr>
        <w:t>par courriel</w:t>
      </w:r>
      <w:r w:rsidR="002A5588" w:rsidRPr="00F94FCF">
        <w:rPr>
          <w:rFonts w:ascii="Arial" w:hAnsi="Arial" w:cs="Arial"/>
        </w:rPr>
        <w:t xml:space="preserve"> à l’adresse suivante</w:t>
      </w:r>
      <w:r w:rsidR="00CF76C0" w:rsidRPr="00F94FCF">
        <w:rPr>
          <w:rFonts w:ascii="Arial" w:hAnsi="Arial" w:cs="Arial"/>
        </w:rPr>
        <w:t> :</w:t>
      </w:r>
      <w:r w:rsidR="00D13E95" w:rsidRPr="00F94FCF">
        <w:rPr>
          <w:rFonts w:ascii="Arial" w:hAnsi="Arial" w:cs="Arial"/>
        </w:rPr>
        <w:t xml:space="preserve"> </w:t>
      </w:r>
      <w:hyperlink r:id="rId8" w:history="1">
        <w:r w:rsidR="00D13E95" w:rsidRPr="00F94FCF">
          <w:rPr>
            <w:rStyle w:val="Lienhypertexte"/>
            <w:rFonts w:ascii="Arial" w:hAnsi="Arial" w:cs="Arial"/>
          </w:rPr>
          <w:t>hamel.marie-josee@videotron.ca</w:t>
        </w:r>
      </w:hyperlink>
      <w:r w:rsidR="00D13E95" w:rsidRPr="00F94FCF">
        <w:rPr>
          <w:rFonts w:ascii="Arial" w:hAnsi="Arial" w:cs="Arial"/>
        </w:rPr>
        <w:t xml:space="preserve">, </w:t>
      </w:r>
      <w:r w:rsidR="00D13E95" w:rsidRPr="00F94FCF">
        <w:rPr>
          <w:rFonts w:ascii="Arial" w:hAnsi="Arial" w:cs="Arial"/>
          <w:u w:val="single"/>
        </w:rPr>
        <w:t>avant le 10 août 2014</w:t>
      </w:r>
      <w:r w:rsidR="00D13E95" w:rsidRPr="00F94FCF">
        <w:rPr>
          <w:rFonts w:ascii="Arial" w:hAnsi="Arial" w:cs="Arial"/>
        </w:rPr>
        <w:t>.</w:t>
      </w:r>
    </w:p>
    <w:p w:rsidR="0072571B" w:rsidRPr="00F94FCF" w:rsidRDefault="0072571B" w:rsidP="00F9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des questions, communiquez au même courriel (celui mentionné plus haut).</w:t>
      </w:r>
    </w:p>
    <w:p w:rsidR="00B77D10" w:rsidRPr="00EC12DC" w:rsidRDefault="00157519" w:rsidP="00157519">
      <w:pPr>
        <w:rPr>
          <w:rFonts w:ascii="Arial" w:hAnsi="Arial" w:cs="Arial"/>
        </w:rPr>
      </w:pPr>
      <w:r>
        <w:rPr>
          <w:rFonts w:ascii="Arial" w:hAnsi="Arial" w:cs="Arial"/>
        </w:rPr>
        <w:t>Au plaisir de vous compter des nôtres,</w:t>
      </w:r>
    </w:p>
    <w:p w:rsidR="003714D0" w:rsidRPr="00EC12DC" w:rsidRDefault="003714D0" w:rsidP="002F4B83">
      <w:pPr>
        <w:jc w:val="both"/>
        <w:rPr>
          <w:rFonts w:ascii="Arial" w:hAnsi="Arial" w:cs="Arial"/>
        </w:rPr>
      </w:pPr>
    </w:p>
    <w:p w:rsidR="003714D0" w:rsidRP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 xml:space="preserve">Marie-Josée Hamel 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  <w:t>Henriette Dionne</w:t>
      </w:r>
    </w:p>
    <w:p w:rsid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>Responsable du l’élite régional</w:t>
      </w:r>
      <w:r w:rsidR="00EC12DC">
        <w:rPr>
          <w:rFonts w:ascii="Arial" w:hAnsi="Arial" w:cs="Arial"/>
        </w:rPr>
        <w:t>e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="00EC12DC">
        <w:rPr>
          <w:rFonts w:ascii="Arial" w:hAnsi="Arial" w:cs="Arial"/>
        </w:rPr>
        <w:t xml:space="preserve">présidente </w:t>
      </w:r>
      <w:proofErr w:type="spellStart"/>
      <w:r w:rsidR="00EC12DC">
        <w:rPr>
          <w:rFonts w:ascii="Arial" w:hAnsi="Arial" w:cs="Arial"/>
        </w:rPr>
        <w:t>Acparcnca</w:t>
      </w:r>
      <w:proofErr w:type="spellEnd"/>
    </w:p>
    <w:p w:rsidR="00EC12DC" w:rsidRDefault="00270A7F">
      <w:pPr>
        <w:jc w:val="both"/>
      </w:pPr>
      <w:hyperlink r:id="rId9" w:history="1">
        <w:r w:rsidR="00CF76C0" w:rsidRPr="00B329E9">
          <w:rPr>
            <w:rStyle w:val="Lienhypertexte"/>
            <w:rFonts w:ascii="Arial" w:hAnsi="Arial" w:cs="Arial"/>
            <w:sz w:val="20"/>
            <w:szCs w:val="20"/>
          </w:rPr>
          <w:t>Hamel.marie-josee@videotron.ca</w:t>
        </w:r>
      </w:hyperlink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hyperlink r:id="rId10" w:history="1">
        <w:r w:rsidR="003714D0" w:rsidRPr="00EC12DC">
          <w:rPr>
            <w:rStyle w:val="Lienhypertexte"/>
            <w:rFonts w:ascii="Arial" w:hAnsi="Arial" w:cs="Arial"/>
            <w:sz w:val="20"/>
            <w:szCs w:val="20"/>
          </w:rPr>
          <w:t>henriettedionne@videotron.ca</w:t>
        </w:r>
      </w:hyperlink>
    </w:p>
    <w:p w:rsidR="00D13E95" w:rsidRDefault="00D13E95">
      <w:pPr>
        <w:jc w:val="both"/>
      </w:pPr>
    </w:p>
    <w:p w:rsidR="00D13E95" w:rsidRPr="00EC12DC" w:rsidRDefault="00D13E95" w:rsidP="00D13E95">
      <w:pPr>
        <w:jc w:val="both"/>
        <w:rPr>
          <w:rFonts w:ascii="Arial" w:hAnsi="Arial" w:cs="Arial"/>
        </w:rPr>
      </w:pPr>
    </w:p>
    <w:sectPr w:rsidR="00D13E95" w:rsidRPr="00EC12DC" w:rsidSect="00BB6D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7C" w:rsidRDefault="00FE507C" w:rsidP="00F5554D">
      <w:pPr>
        <w:spacing w:after="0" w:line="240" w:lineRule="auto"/>
      </w:pPr>
      <w:r>
        <w:separator/>
      </w:r>
    </w:p>
  </w:endnote>
  <w:endnote w:type="continuationSeparator" w:id="0">
    <w:p w:rsidR="00FE507C" w:rsidRDefault="00FE507C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7C" w:rsidRDefault="00FE507C" w:rsidP="00F5554D">
      <w:pPr>
        <w:spacing w:after="0" w:line="240" w:lineRule="auto"/>
      </w:pPr>
      <w:r>
        <w:separator/>
      </w:r>
    </w:p>
  </w:footnote>
  <w:footnote w:type="continuationSeparator" w:id="0">
    <w:p w:rsidR="00FE507C" w:rsidRDefault="00FE507C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B8E"/>
    <w:multiLevelType w:val="hybridMultilevel"/>
    <w:tmpl w:val="A7F00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31E"/>
    <w:multiLevelType w:val="hybridMultilevel"/>
    <w:tmpl w:val="7534D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1329A"/>
    <w:multiLevelType w:val="hybridMultilevel"/>
    <w:tmpl w:val="E7E85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B83"/>
    <w:rsid w:val="00053A14"/>
    <w:rsid w:val="000B50CC"/>
    <w:rsid w:val="00145CE1"/>
    <w:rsid w:val="00157519"/>
    <w:rsid w:val="001C6BD8"/>
    <w:rsid w:val="00270A7F"/>
    <w:rsid w:val="002A5588"/>
    <w:rsid w:val="002F4B83"/>
    <w:rsid w:val="00323838"/>
    <w:rsid w:val="003714D0"/>
    <w:rsid w:val="003E6D54"/>
    <w:rsid w:val="004B3AD6"/>
    <w:rsid w:val="005E040C"/>
    <w:rsid w:val="0060210F"/>
    <w:rsid w:val="00657656"/>
    <w:rsid w:val="0072571B"/>
    <w:rsid w:val="008F3EB3"/>
    <w:rsid w:val="00987896"/>
    <w:rsid w:val="009A7FCC"/>
    <w:rsid w:val="00A01CD2"/>
    <w:rsid w:val="00B45916"/>
    <w:rsid w:val="00B77D10"/>
    <w:rsid w:val="00BA4B26"/>
    <w:rsid w:val="00BB6D6E"/>
    <w:rsid w:val="00CF76C0"/>
    <w:rsid w:val="00D13E95"/>
    <w:rsid w:val="00EC12DC"/>
    <w:rsid w:val="00EC2BAC"/>
    <w:rsid w:val="00ED40C4"/>
    <w:rsid w:val="00F5554D"/>
    <w:rsid w:val="00F94FCF"/>
    <w:rsid w:val="00FC09E8"/>
    <w:rsid w:val="00FE507C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4B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714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54D"/>
  </w:style>
  <w:style w:type="paragraph" w:styleId="Pieddepage">
    <w:name w:val="footer"/>
    <w:basedOn w:val="Normal"/>
    <w:link w:val="Pieddepag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54D"/>
  </w:style>
  <w:style w:type="character" w:customStyle="1" w:styleId="apple-converted-space">
    <w:name w:val="apple-converted-space"/>
    <w:basedOn w:val="Policepardfaut"/>
    <w:rsid w:val="00F5554D"/>
  </w:style>
  <w:style w:type="paragraph" w:styleId="Paragraphedeliste">
    <w:name w:val="List Paragraph"/>
    <w:basedOn w:val="Normal"/>
    <w:uiPriority w:val="34"/>
    <w:qFormat/>
    <w:rsid w:val="00FC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4B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714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54D"/>
  </w:style>
  <w:style w:type="paragraph" w:styleId="Pieddepage">
    <w:name w:val="footer"/>
    <w:basedOn w:val="Normal"/>
    <w:link w:val="Pieddepag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54D"/>
  </w:style>
  <w:style w:type="character" w:customStyle="1" w:styleId="apple-converted-space">
    <w:name w:val="apple-converted-space"/>
    <w:basedOn w:val="Policepardfaut"/>
    <w:rsid w:val="00F55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l.marie-josee@videotron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nriettedionne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el.marie-jose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marham</cp:lastModifiedBy>
  <cp:revision>8</cp:revision>
  <cp:lastPrinted>2013-10-17T16:08:00Z</cp:lastPrinted>
  <dcterms:created xsi:type="dcterms:W3CDTF">2014-07-06T20:31:00Z</dcterms:created>
  <dcterms:modified xsi:type="dcterms:W3CDTF">2014-07-10T12:19:00Z</dcterms:modified>
</cp:coreProperties>
</file>